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0212" w14:textId="09434395" w:rsidR="00BF7464" w:rsidRDefault="00354974">
      <w:r w:rsidRPr="00354974">
        <w:t>May 8, 2025</w:t>
      </w:r>
    </w:p>
    <w:p w14:paraId="4D7B83F8" w14:textId="16829910" w:rsidR="00E8684C" w:rsidRDefault="00E8684C"/>
    <w:p w14:paraId="2B36B7BB" w14:textId="503884B3" w:rsidR="00E8684C" w:rsidRDefault="00354974">
      <w:r w:rsidRPr="00354974">
        <w:t>Justin Hicks</w:t>
      </w:r>
    </w:p>
    <w:p w14:paraId="5A8BC288" w14:textId="77777777" w:rsidR="00354974" w:rsidRDefault="00354974">
      <w:r w:rsidRPr="00354974">
        <w:t>1900 East 6th Avenue</w:t>
      </w:r>
    </w:p>
    <w:p w14:paraId="0E99A51D" w14:textId="77777777" w:rsidR="00354974" w:rsidRDefault="00354974">
      <w:r w:rsidRPr="00354974">
        <w:t xml:space="preserve">Helena, MT 59601 </w:t>
      </w:r>
    </w:p>
    <w:p w14:paraId="349203AA" w14:textId="62DF6A8D" w:rsidR="00E8684C" w:rsidRDefault="00E8684C">
      <w:r>
        <w:t xml:space="preserve">(via e-mail only to: </w:t>
      </w:r>
      <w:r w:rsidR="00354974" w:rsidRPr="00354974">
        <w:t>hicksdentalboard@gmail.com</w:t>
      </w:r>
      <w:r>
        <w:t>)</w:t>
      </w:r>
    </w:p>
    <w:p w14:paraId="231A5E5A" w14:textId="45A275B7" w:rsidR="009B7197" w:rsidRDefault="009B7197"/>
    <w:p w14:paraId="048AD137" w14:textId="4D146C8D" w:rsidR="009B7197" w:rsidRDefault="009B7197">
      <w:r>
        <w:tab/>
        <w:t>Re</w:t>
      </w:r>
      <w:proofErr w:type="gramStart"/>
      <w:r>
        <w:t xml:space="preserve">: </w:t>
      </w:r>
      <w:r w:rsidR="002B4A90">
        <w:tab/>
      </w:r>
      <w:r>
        <w:t>Request</w:t>
      </w:r>
      <w:proofErr w:type="gramEnd"/>
      <w:r>
        <w:t xml:space="preserve"> for records</w:t>
      </w:r>
    </w:p>
    <w:p w14:paraId="23954A65" w14:textId="1AE0229D" w:rsidR="002B4A90" w:rsidRDefault="002B4A90">
      <w:r>
        <w:tab/>
      </w:r>
      <w:r>
        <w:tab/>
      </w:r>
      <w:r w:rsidR="003351E3">
        <w:t xml:space="preserve">Request Number: </w:t>
      </w:r>
      <w:r w:rsidRPr="002B4A90">
        <w:t>2025-DEN-10418</w:t>
      </w:r>
    </w:p>
    <w:p w14:paraId="16627995" w14:textId="5ADF19C0" w:rsidR="00E8684C" w:rsidRDefault="00E8684C"/>
    <w:p w14:paraId="3BEBC5AC" w14:textId="0320F6A9" w:rsidR="00E8684C" w:rsidRDefault="00E8684C">
      <w:r>
        <w:t xml:space="preserve">Dear </w:t>
      </w:r>
      <w:r w:rsidR="00354974" w:rsidRPr="00354974">
        <w:t>Justin Hicks</w:t>
      </w:r>
      <w:r>
        <w:t>:</w:t>
      </w:r>
    </w:p>
    <w:p w14:paraId="005365BB" w14:textId="1A72750D" w:rsidR="00E8684C" w:rsidRDefault="00E8684C"/>
    <w:p w14:paraId="6E37AC35" w14:textId="1219DAB6" w:rsidR="00E8684C" w:rsidRDefault="00E8684C">
      <w:r>
        <w:t xml:space="preserve">The Department of Labor &amp; Industry is in receipt of your record request, dated </w:t>
      </w:r>
      <w:r w:rsidR="00BB0235" w:rsidRPr="00290B28">
        <w:t>April 30, 2025</w:t>
      </w:r>
      <w:r>
        <w:t xml:space="preserve">. </w:t>
      </w:r>
    </w:p>
    <w:p w14:paraId="19A8912B" w14:textId="72D5D012" w:rsidR="002B4A90" w:rsidRDefault="002B4A90"/>
    <w:p w14:paraId="0F9C3E40" w14:textId="1A37F7D3" w:rsidR="002B4A90" w:rsidRDefault="002B4A90">
      <w:r>
        <w:t>The Department understands you are requesting the following documents:</w:t>
      </w:r>
    </w:p>
    <w:p w14:paraId="702B125F" w14:textId="3F6CB39C" w:rsidR="002B4A90" w:rsidRDefault="002B4A90"/>
    <w:p w14:paraId="48332D21" w14:textId="675D4DC5" w:rsidR="002B4A90" w:rsidRDefault="001B6D7B" w:rsidP="002B4A90">
      <w:pPr>
        <w:pStyle w:val="ListParagraph"/>
        <w:numPr>
          <w:ilvl w:val="0"/>
          <w:numId w:val="1"/>
        </w:numPr>
      </w:pPr>
      <w:r>
        <w:t>Audio files for the Board of Dentistry’s meetings held on September 8, 2023</w:t>
      </w:r>
      <w:r w:rsidR="000456BD">
        <w:t>,</w:t>
      </w:r>
      <w:r>
        <w:t xml:space="preserve"> December 1</w:t>
      </w:r>
      <w:r w:rsidR="000456BD">
        <w:t>,</w:t>
      </w:r>
      <w:r>
        <w:t xml:space="preserve"> 2023, and March </w:t>
      </w:r>
      <w:r w:rsidR="000456BD">
        <w:t>1,</w:t>
      </w:r>
      <w:r>
        <w:t xml:space="preserve"> 2024</w:t>
      </w:r>
      <w:r w:rsidR="0011691C">
        <w:t>.</w:t>
      </w:r>
      <w:r>
        <w:t xml:space="preserve"> </w:t>
      </w:r>
    </w:p>
    <w:p w14:paraId="022136A3" w14:textId="77777777" w:rsidR="00E8684C" w:rsidRDefault="00E8684C"/>
    <w:p w14:paraId="7915B158" w14:textId="77777777" w:rsidR="00E63C6C" w:rsidRDefault="00E63C6C"/>
    <w:p w14:paraId="1F94FD93" w14:textId="29A08123" w:rsidR="002445F0" w:rsidRDefault="00E63C6C">
      <w:r>
        <w:t>Please find a</w:t>
      </w:r>
      <w:r w:rsidR="000456BD">
        <w:t xml:space="preserve">ttached the audio </w:t>
      </w:r>
      <w:r>
        <w:t xml:space="preserve">recordings from the public portion of the Board of Dentistry meetings for the requested dates. </w:t>
      </w:r>
    </w:p>
    <w:p w14:paraId="60EF0A27" w14:textId="77777777" w:rsidR="00EA4849" w:rsidRDefault="00EA4849"/>
    <w:p w14:paraId="71D24913" w14:textId="0D86E419" w:rsidR="001B6D7B" w:rsidRPr="00E63C6C" w:rsidRDefault="001B6D7B" w:rsidP="00E63C6C">
      <w:pPr>
        <w:spacing w:line="300" w:lineRule="atLeast"/>
        <w:rPr>
          <w:rFonts w:ascii="Helvetica" w:eastAsia="Times New Roman" w:hAnsi="Helvetica" w:cs="Helvetica"/>
          <w:color w:val="1E2635"/>
          <w:sz w:val="21"/>
          <w:szCs w:val="21"/>
        </w:rPr>
      </w:pPr>
    </w:p>
    <w:p w14:paraId="34013D74" w14:textId="2E4B5173" w:rsidR="00E8684C" w:rsidRDefault="00824D7D">
      <w:r>
        <w:t>Please contact me if you have any questions.</w:t>
      </w:r>
    </w:p>
    <w:p w14:paraId="1A80870A" w14:textId="4FC95170" w:rsidR="00824D7D" w:rsidRDefault="00824D7D"/>
    <w:p w14:paraId="79462879" w14:textId="74D8D3D5" w:rsidR="00824D7D" w:rsidRDefault="00824D7D">
      <w:r>
        <w:t>Sincerely,</w:t>
      </w:r>
    </w:p>
    <w:p w14:paraId="1A7F5895" w14:textId="1F7D4A56" w:rsidR="00824D7D" w:rsidRDefault="00824D7D"/>
    <w:p w14:paraId="249995CB" w14:textId="0C2F716C" w:rsidR="009B7197" w:rsidRDefault="009B7197">
      <w:r>
        <w:rPr>
          <w:u w:val="single"/>
        </w:rPr>
        <w:t xml:space="preserve">/s/ </w:t>
      </w:r>
      <w:r w:rsidR="00535010" w:rsidRPr="00535010">
        <w:rPr>
          <w:u w:val="single"/>
        </w:rPr>
        <w:t>Tori Koch</w:t>
      </w:r>
      <w:r w:rsidR="00535010">
        <w:rPr>
          <w:u w:val="single"/>
        </w:rPr>
        <w:tab/>
      </w:r>
      <w:r>
        <w:rPr>
          <w:u w:val="single"/>
        </w:rPr>
        <w:tab/>
      </w:r>
    </w:p>
    <w:p w14:paraId="24F0E719" w14:textId="5CA29092" w:rsidR="009B7197" w:rsidRDefault="00535010" w:rsidP="00535010">
      <w:r w:rsidRPr="00535010">
        <w:t>Tori Koch</w:t>
      </w:r>
    </w:p>
    <w:p w14:paraId="63910DF3" w14:textId="30FB69EB" w:rsidR="00264FD3" w:rsidRPr="009B7197" w:rsidRDefault="00264FD3" w:rsidP="00535010">
      <w:r>
        <w:t>Agency Counsel</w:t>
      </w:r>
    </w:p>
    <w:sectPr w:rsidR="00264FD3" w:rsidRPr="009B7197" w:rsidSect="007B23F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C34C" w14:textId="77777777" w:rsidR="00F71EBB" w:rsidRDefault="00F71EBB" w:rsidP="00D60111">
      <w:r>
        <w:separator/>
      </w:r>
    </w:p>
  </w:endnote>
  <w:endnote w:type="continuationSeparator" w:id="0">
    <w:p w14:paraId="575A5EE6" w14:textId="77777777" w:rsidR="00F71EBB" w:rsidRDefault="00F71EBB" w:rsidP="00D6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091E" w14:textId="77777777" w:rsidR="00D60111" w:rsidRPr="00BF7464" w:rsidRDefault="00D27A14" w:rsidP="00D27A14">
    <w:pPr>
      <w:pStyle w:val="Footer"/>
      <w:jc w:val="center"/>
      <w:rPr>
        <w:rFonts w:ascii="Arial" w:hAnsi="Arial" w:cs="Arial"/>
        <w:color w:val="AEAAAA" w:themeColor="background2" w:themeShade="BF"/>
        <w:sz w:val="16"/>
        <w:szCs w:val="16"/>
      </w:rPr>
    </w:pPr>
    <w:r w:rsidRPr="00D27A14">
      <w:rPr>
        <w:rFonts w:ascii="Arial" w:hAnsi="Arial" w:cs="Arial"/>
        <w:color w:val="AEAAAA" w:themeColor="background2" w:themeShade="BF"/>
        <w:sz w:val="16"/>
        <w:szCs w:val="16"/>
      </w:rPr>
      <w:t xml:space="preserve">Page </w:t>
    </w:r>
    <w:r w:rsidRPr="00D27A14">
      <w:rPr>
        <w:rFonts w:ascii="Arial" w:hAnsi="Arial" w:cs="Arial"/>
        <w:bCs/>
        <w:color w:val="AEAAAA" w:themeColor="background2" w:themeShade="BF"/>
        <w:sz w:val="16"/>
        <w:szCs w:val="16"/>
      </w:rPr>
      <w:fldChar w:fldCharType="begin"/>
    </w:r>
    <w:r w:rsidRPr="00D27A14">
      <w:rPr>
        <w:rFonts w:ascii="Arial" w:hAnsi="Arial" w:cs="Arial"/>
        <w:bCs/>
        <w:color w:val="AEAAAA" w:themeColor="background2" w:themeShade="BF"/>
        <w:sz w:val="16"/>
        <w:szCs w:val="16"/>
      </w:rPr>
      <w:instrText xml:space="preserve"> PAGE  \* Arabic  \* MERGEFORMAT </w:instrText>
    </w:r>
    <w:r w:rsidRPr="00D27A14">
      <w:rPr>
        <w:rFonts w:ascii="Arial" w:hAnsi="Arial" w:cs="Arial"/>
        <w:bCs/>
        <w:color w:val="AEAAAA" w:themeColor="background2" w:themeShade="BF"/>
        <w:sz w:val="16"/>
        <w:szCs w:val="16"/>
      </w:rPr>
      <w:fldChar w:fldCharType="separate"/>
    </w:r>
    <w:r w:rsidRPr="00D27A14">
      <w:rPr>
        <w:rFonts w:ascii="Arial" w:hAnsi="Arial" w:cs="Arial"/>
        <w:bCs/>
        <w:noProof/>
        <w:color w:val="AEAAAA" w:themeColor="background2" w:themeShade="BF"/>
        <w:sz w:val="16"/>
        <w:szCs w:val="16"/>
      </w:rPr>
      <w:t>1</w:t>
    </w:r>
    <w:r w:rsidRPr="00D27A14">
      <w:rPr>
        <w:rFonts w:ascii="Arial" w:hAnsi="Arial" w:cs="Arial"/>
        <w:bCs/>
        <w:color w:val="AEAAAA" w:themeColor="background2" w:themeShade="BF"/>
        <w:sz w:val="16"/>
        <w:szCs w:val="16"/>
      </w:rPr>
      <w:fldChar w:fldCharType="end"/>
    </w:r>
    <w:r w:rsidRPr="00D27A14">
      <w:rPr>
        <w:rFonts w:ascii="Arial" w:hAnsi="Arial" w:cs="Arial"/>
        <w:color w:val="AEAAAA" w:themeColor="background2" w:themeShade="BF"/>
        <w:sz w:val="16"/>
        <w:szCs w:val="16"/>
      </w:rPr>
      <w:t xml:space="preserve"> of </w:t>
    </w:r>
    <w:r w:rsidRPr="00D27A14">
      <w:rPr>
        <w:rFonts w:ascii="Arial" w:hAnsi="Arial" w:cs="Arial"/>
        <w:bCs/>
        <w:color w:val="AEAAAA" w:themeColor="background2" w:themeShade="BF"/>
        <w:sz w:val="16"/>
        <w:szCs w:val="16"/>
      </w:rPr>
      <w:fldChar w:fldCharType="begin"/>
    </w:r>
    <w:r w:rsidRPr="00D27A14">
      <w:rPr>
        <w:rFonts w:ascii="Arial" w:hAnsi="Arial" w:cs="Arial"/>
        <w:bCs/>
        <w:color w:val="AEAAAA" w:themeColor="background2" w:themeShade="BF"/>
        <w:sz w:val="16"/>
        <w:szCs w:val="16"/>
      </w:rPr>
      <w:instrText xml:space="preserve"> NUMPAGES  \* Arabic  \* MERGEFORMAT </w:instrText>
    </w:r>
    <w:r w:rsidRPr="00D27A14">
      <w:rPr>
        <w:rFonts w:ascii="Arial" w:hAnsi="Arial" w:cs="Arial"/>
        <w:bCs/>
        <w:color w:val="AEAAAA" w:themeColor="background2" w:themeShade="BF"/>
        <w:sz w:val="16"/>
        <w:szCs w:val="16"/>
      </w:rPr>
      <w:fldChar w:fldCharType="separate"/>
    </w:r>
    <w:r w:rsidRPr="00D27A14">
      <w:rPr>
        <w:rFonts w:ascii="Arial" w:hAnsi="Arial" w:cs="Arial"/>
        <w:bCs/>
        <w:noProof/>
        <w:color w:val="AEAAAA" w:themeColor="background2" w:themeShade="BF"/>
        <w:sz w:val="16"/>
        <w:szCs w:val="16"/>
      </w:rPr>
      <w:t>2</w:t>
    </w:r>
    <w:r w:rsidRPr="00D27A14">
      <w:rPr>
        <w:rFonts w:ascii="Arial" w:hAnsi="Arial" w:cs="Arial"/>
        <w:bCs/>
        <w:color w:val="AEAAAA" w:themeColor="background2" w:themeShade="BF"/>
        <w:sz w:val="16"/>
        <w:szCs w:val="16"/>
      </w:rPr>
      <w:fldChar w:fldCharType="end"/>
    </w:r>
    <w:r w:rsidRPr="00D27A14">
      <w:rPr>
        <w:rFonts w:ascii="Arial" w:hAnsi="Arial" w:cs="Arial"/>
        <w:color w:val="AEAAAA" w:themeColor="background2" w:themeShade="BF"/>
        <w:sz w:val="16"/>
        <w:szCs w:val="16"/>
      </w:rPr>
      <w:ptab w:relativeTo="margin" w:alignment="center" w:leader="none"/>
    </w:r>
    <w:r w:rsidRPr="00BF7464">
      <w:rPr>
        <w:rFonts w:ascii="Franklin Gothic Medium Cond" w:hAnsi="Franklin Gothic Medium Cond" w:cs="Arial"/>
        <w:b/>
        <w:color w:val="00417B"/>
        <w:sz w:val="22"/>
      </w:rPr>
      <w:t>OFFICE OF LEGAL SERVICES</w:t>
    </w:r>
    <w:r w:rsidRPr="00D27A14">
      <w:rPr>
        <w:rFonts w:ascii="Arial" w:hAnsi="Arial" w:cs="Arial"/>
        <w:color w:val="AEAAAA" w:themeColor="background2" w:themeShade="BF"/>
        <w:sz w:val="16"/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908D" w14:textId="196D6A28" w:rsidR="00BF7464" w:rsidRPr="00BF7464" w:rsidRDefault="00194294" w:rsidP="00721E3E">
    <w:pPr>
      <w:pStyle w:val="Footer"/>
      <w:pBdr>
        <w:bottom w:val="single" w:sz="6" w:space="0" w:color="AEAAAA" w:themeColor="background2" w:themeShade="BF"/>
      </w:pBdr>
      <w:rPr>
        <w:rFonts w:ascii="Arial" w:hAnsi="Arial" w:cs="Arial"/>
        <w:color w:val="AEAAAA" w:themeColor="background2" w:themeShade="BF"/>
        <w:sz w:val="16"/>
        <w:szCs w:val="16"/>
      </w:rPr>
    </w:pPr>
    <w:r w:rsidRPr="005B0878">
      <w:rPr>
        <w:rFonts w:ascii="Arial" w:hAnsi="Arial" w:cs="Arial"/>
        <w:color w:val="A6A6A6" w:themeColor="background1" w:themeShade="A6"/>
        <w:sz w:val="16"/>
        <w:szCs w:val="16"/>
      </w:rPr>
      <w:t>Greg Gianforte</w:t>
    </w:r>
    <w:r w:rsidR="00BF7464" w:rsidRPr="005B0878">
      <w:rPr>
        <w:rFonts w:ascii="Arial" w:hAnsi="Arial" w:cs="Arial"/>
        <w:color w:val="A6A6A6" w:themeColor="background1" w:themeShade="A6"/>
        <w:sz w:val="16"/>
        <w:szCs w:val="16"/>
      </w:rPr>
      <w:t>, Governor</w:t>
    </w:r>
    <w:r w:rsidR="00BF7464" w:rsidRPr="00BF7464">
      <w:rPr>
        <w:rFonts w:ascii="Arial" w:hAnsi="Arial" w:cs="Arial"/>
        <w:sz w:val="16"/>
        <w:szCs w:val="16"/>
      </w:rPr>
      <w:tab/>
    </w:r>
    <w:r w:rsidR="00BF7464" w:rsidRPr="00BF7464">
      <w:rPr>
        <w:rFonts w:ascii="Franklin Gothic Medium Cond" w:hAnsi="Franklin Gothic Medium Cond" w:cs="Arial"/>
        <w:b/>
        <w:color w:val="00417B"/>
        <w:sz w:val="22"/>
      </w:rPr>
      <w:t>OFFICE OF LEGAL SERVICES</w:t>
    </w:r>
    <w:r w:rsidR="00BF7464" w:rsidRPr="00BF7464">
      <w:rPr>
        <w:rFonts w:ascii="Arial" w:hAnsi="Arial" w:cs="Arial"/>
        <w:sz w:val="16"/>
        <w:szCs w:val="16"/>
      </w:rPr>
      <w:tab/>
    </w:r>
    <w:r w:rsidR="00CA2AB5">
      <w:rPr>
        <w:rFonts w:ascii="Arial" w:hAnsi="Arial" w:cs="Arial"/>
        <w:color w:val="A6A6A6" w:themeColor="background1" w:themeShade="A6"/>
        <w:sz w:val="16"/>
        <w:szCs w:val="16"/>
      </w:rPr>
      <w:t>Sarah Swanson,</w:t>
    </w:r>
    <w:r w:rsidR="00BF7464" w:rsidRPr="005B0878">
      <w:rPr>
        <w:rFonts w:ascii="Arial" w:hAnsi="Arial" w:cs="Arial"/>
        <w:color w:val="A6A6A6" w:themeColor="background1" w:themeShade="A6"/>
        <w:sz w:val="16"/>
        <w:szCs w:val="16"/>
      </w:rPr>
      <w:t xml:space="preserve"> Commissioner</w:t>
    </w:r>
  </w:p>
  <w:p w14:paraId="1B9D3CAE" w14:textId="77777777" w:rsidR="00BF7464" w:rsidRPr="00BF7464" w:rsidRDefault="00BF7464" w:rsidP="00721E3E">
    <w:pPr>
      <w:pStyle w:val="Footer"/>
      <w:pBdr>
        <w:bottom w:val="single" w:sz="6" w:space="0" w:color="AEAAAA" w:themeColor="background2" w:themeShade="BF"/>
      </w:pBdr>
      <w:rPr>
        <w:rFonts w:ascii="Arial" w:hAnsi="Arial" w:cs="Arial"/>
        <w:color w:val="AEAAAA" w:themeColor="background2" w:themeShade="BF"/>
        <w:sz w:val="6"/>
        <w:szCs w:val="6"/>
      </w:rPr>
    </w:pPr>
  </w:p>
  <w:p w14:paraId="7A2D8F50" w14:textId="77777777" w:rsidR="00BF7464" w:rsidRPr="00BF7464" w:rsidRDefault="00BF7464" w:rsidP="00BF7464">
    <w:pPr>
      <w:pStyle w:val="Footer"/>
      <w:jc w:val="center"/>
      <w:rPr>
        <w:rFonts w:ascii="Arial" w:hAnsi="Arial" w:cs="Arial"/>
        <w:color w:val="AEAAAA" w:themeColor="background2" w:themeShade="BF"/>
        <w:sz w:val="6"/>
        <w:szCs w:val="6"/>
      </w:rPr>
    </w:pPr>
  </w:p>
  <w:p w14:paraId="40DFE16E" w14:textId="1368C21A" w:rsidR="00BF7464" w:rsidRPr="005B0878" w:rsidRDefault="00BF7464" w:rsidP="00BF7464">
    <w:pPr>
      <w:pStyle w:val="Footer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5B0878">
      <w:rPr>
        <w:rFonts w:ascii="Arial" w:hAnsi="Arial" w:cs="Arial"/>
        <w:color w:val="A6A6A6" w:themeColor="background1" w:themeShade="A6"/>
        <w:sz w:val="16"/>
        <w:szCs w:val="16"/>
      </w:rPr>
      <w:t>1315 Lockey Avenue   P.O. Box 1728   Helena, MT 59624-1728</w:t>
    </w:r>
    <w:proofErr w:type="gramStart"/>
    <w:r w:rsidRPr="005B0878">
      <w:rPr>
        <w:rFonts w:ascii="Arial" w:hAnsi="Arial" w:cs="Arial"/>
        <w:color w:val="A6A6A6" w:themeColor="background1" w:themeShade="A6"/>
        <w:sz w:val="16"/>
        <w:szCs w:val="16"/>
      </w:rPr>
      <w:t xml:space="preserve">   (</w:t>
    </w:r>
    <w:proofErr w:type="gramEnd"/>
    <w:r w:rsidRPr="005B0878">
      <w:rPr>
        <w:rFonts w:ascii="Arial" w:hAnsi="Arial" w:cs="Arial"/>
        <w:color w:val="A6A6A6" w:themeColor="background1" w:themeShade="A6"/>
        <w:sz w:val="16"/>
        <w:szCs w:val="16"/>
      </w:rPr>
      <w:t>406) 444-</w:t>
    </w:r>
    <w:r w:rsidR="00D67F83">
      <w:rPr>
        <w:rFonts w:ascii="Arial" w:hAnsi="Arial" w:cs="Arial"/>
        <w:color w:val="A6A6A6" w:themeColor="background1" w:themeShade="A6"/>
        <w:sz w:val="16"/>
        <w:szCs w:val="16"/>
      </w:rPr>
      <w:t>5466</w:t>
    </w:r>
    <w:r w:rsidRPr="005B0878">
      <w:rPr>
        <w:rFonts w:ascii="Arial" w:hAnsi="Arial" w:cs="Arial"/>
        <w:color w:val="A6A6A6" w:themeColor="background1" w:themeShade="A6"/>
        <w:sz w:val="16"/>
        <w:szCs w:val="16"/>
      </w:rPr>
      <w:t xml:space="preserve">   </w:t>
    </w:r>
    <w:r w:rsidR="00D67F83">
      <w:rPr>
        <w:rFonts w:ascii="Arial" w:hAnsi="Arial" w:cs="Arial"/>
        <w:color w:val="A6A6A6" w:themeColor="background1" w:themeShade="A6"/>
        <w:sz w:val="16"/>
        <w:szCs w:val="16"/>
      </w:rPr>
      <w:t>LABORLEGAL@MT.GOV</w:t>
    </w:r>
    <w:r w:rsidRPr="005B0878">
      <w:rPr>
        <w:rFonts w:ascii="Arial" w:hAnsi="Arial" w:cs="Arial"/>
        <w:color w:val="A6A6A6" w:themeColor="background1" w:themeShade="A6"/>
        <w:sz w:val="16"/>
        <w:szCs w:val="16"/>
      </w:rPr>
      <w:t xml:space="preserve">   DLI.MT.GOV</w:t>
    </w:r>
  </w:p>
  <w:p w14:paraId="67D80C0E" w14:textId="77777777" w:rsidR="00BF7464" w:rsidRDefault="00BF7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3EF9" w14:textId="77777777" w:rsidR="00F71EBB" w:rsidRDefault="00F71EBB" w:rsidP="00D60111">
      <w:r>
        <w:separator/>
      </w:r>
    </w:p>
  </w:footnote>
  <w:footnote w:type="continuationSeparator" w:id="0">
    <w:p w14:paraId="6885EA23" w14:textId="77777777" w:rsidR="00F71EBB" w:rsidRDefault="00F71EBB" w:rsidP="00D6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F73D" w14:textId="77777777" w:rsidR="00D60111" w:rsidRDefault="00D60111" w:rsidP="00D60111">
    <w:pPr>
      <w:pStyle w:val="Header"/>
      <w:jc w:val="center"/>
    </w:pPr>
    <w:r>
      <w:rPr>
        <w:noProof/>
      </w:rPr>
      <w:drawing>
        <wp:inline distT="0" distB="0" distL="0" distR="0" wp14:anchorId="1E388F5C" wp14:editId="7AE06BD9">
          <wp:extent cx="2646680" cy="638175"/>
          <wp:effectExtent l="0" t="0" r="127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415" cy="659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C6AE" w14:textId="77777777" w:rsidR="00BF7464" w:rsidRDefault="00BF7464" w:rsidP="00BF7464">
    <w:pPr>
      <w:pStyle w:val="Header"/>
      <w:jc w:val="center"/>
    </w:pPr>
    <w:r>
      <w:rPr>
        <w:noProof/>
      </w:rPr>
      <w:drawing>
        <wp:inline distT="0" distB="0" distL="0" distR="0" wp14:anchorId="0E966337" wp14:editId="3A68E05D">
          <wp:extent cx="2646680" cy="638175"/>
          <wp:effectExtent l="0" t="0" r="127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415" cy="659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085D"/>
    <w:multiLevelType w:val="hybridMultilevel"/>
    <w:tmpl w:val="33A8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2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11"/>
    <w:rsid w:val="000456BD"/>
    <w:rsid w:val="0011691C"/>
    <w:rsid w:val="00194294"/>
    <w:rsid w:val="001B6D7B"/>
    <w:rsid w:val="001E2481"/>
    <w:rsid w:val="002445F0"/>
    <w:rsid w:val="00264FD3"/>
    <w:rsid w:val="002B4A90"/>
    <w:rsid w:val="003351E3"/>
    <w:rsid w:val="00354974"/>
    <w:rsid w:val="00393893"/>
    <w:rsid w:val="003F2D6E"/>
    <w:rsid w:val="00535010"/>
    <w:rsid w:val="00595532"/>
    <w:rsid w:val="005B0878"/>
    <w:rsid w:val="005F4186"/>
    <w:rsid w:val="0060497B"/>
    <w:rsid w:val="00657D79"/>
    <w:rsid w:val="00721E3E"/>
    <w:rsid w:val="007572F4"/>
    <w:rsid w:val="007B1AB0"/>
    <w:rsid w:val="007B23F9"/>
    <w:rsid w:val="0081697F"/>
    <w:rsid w:val="00824D7D"/>
    <w:rsid w:val="008432EB"/>
    <w:rsid w:val="00923890"/>
    <w:rsid w:val="0097080D"/>
    <w:rsid w:val="00970897"/>
    <w:rsid w:val="009722AA"/>
    <w:rsid w:val="009B7197"/>
    <w:rsid w:val="00A22F0B"/>
    <w:rsid w:val="00A40B71"/>
    <w:rsid w:val="00A45F5F"/>
    <w:rsid w:val="00A73798"/>
    <w:rsid w:val="00AD7126"/>
    <w:rsid w:val="00BB0235"/>
    <w:rsid w:val="00BF7464"/>
    <w:rsid w:val="00CA2AB5"/>
    <w:rsid w:val="00D00BC7"/>
    <w:rsid w:val="00D27A14"/>
    <w:rsid w:val="00D41493"/>
    <w:rsid w:val="00D60111"/>
    <w:rsid w:val="00D67F83"/>
    <w:rsid w:val="00DB7756"/>
    <w:rsid w:val="00E63C6C"/>
    <w:rsid w:val="00E70F0E"/>
    <w:rsid w:val="00E8684C"/>
    <w:rsid w:val="00EA4849"/>
    <w:rsid w:val="00EE3DE0"/>
    <w:rsid w:val="00F24F88"/>
    <w:rsid w:val="00F27757"/>
    <w:rsid w:val="00F71EBB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7C58B"/>
  <w15:chartTrackingRefBased/>
  <w15:docId w15:val="{C8BB3D7B-DE93-42FB-9B29-A673A334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8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rsid w:val="007B1AB0"/>
    <w:pPr>
      <w:widowControl w:val="0"/>
      <w:autoSpaceDE w:val="0"/>
      <w:autoSpaceDN w:val="0"/>
      <w:adjustRightInd w:val="0"/>
      <w:spacing w:line="480" w:lineRule="auto"/>
    </w:pPr>
    <w:rPr>
      <w:rFonts w:eastAsia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60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11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0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11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A755-CB7D-4DF5-91D6-B6134D9A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Department of Labor and Industry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Quinlan</dc:creator>
  <cp:keywords/>
  <dc:description/>
  <cp:lastModifiedBy>Koch, Tori</cp:lastModifiedBy>
  <cp:revision>7</cp:revision>
  <dcterms:created xsi:type="dcterms:W3CDTF">2023-05-17T19:40:00Z</dcterms:created>
  <dcterms:modified xsi:type="dcterms:W3CDTF">2025-05-08T19:06:00Z</dcterms:modified>
</cp:coreProperties>
</file>